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75" w:rsidRDefault="007B4337" w:rsidP="008F7037">
      <w:pPr>
        <w:jc w:val="center"/>
        <w:rPr>
          <w:rFonts w:asciiTheme="minorEastAsia" w:hAnsiTheme="minorEastAsia"/>
          <w:b/>
          <w:sz w:val="44"/>
        </w:rPr>
      </w:pPr>
      <w:r w:rsidRPr="007B4337">
        <w:rPr>
          <w:rFonts w:asciiTheme="minorEastAsia" w:hAnsiTheme="minorEastAsia" w:hint="eastAsia"/>
          <w:b/>
          <w:sz w:val="44"/>
        </w:rPr>
        <w:t>体检注意事项</w:t>
      </w:r>
    </w:p>
    <w:p w:rsidR="003F7990" w:rsidRDefault="003F4BC3" w:rsidP="003F7990">
      <w:pPr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一、</w:t>
      </w:r>
      <w:r w:rsidR="003F7990" w:rsidRPr="003F7990">
        <w:rPr>
          <w:rFonts w:asciiTheme="minorEastAsia" w:hAnsiTheme="minorEastAsia" w:hint="eastAsia"/>
          <w:b/>
          <w:sz w:val="30"/>
          <w:szCs w:val="30"/>
        </w:rPr>
        <w:t>体检前准备</w:t>
      </w:r>
      <w:r w:rsidR="003F7990">
        <w:rPr>
          <w:rFonts w:asciiTheme="minorEastAsia" w:hAnsiTheme="minorEastAsia" w:hint="eastAsia"/>
          <w:b/>
          <w:sz w:val="30"/>
          <w:szCs w:val="30"/>
        </w:rPr>
        <w:t>:</w:t>
      </w:r>
    </w:p>
    <w:p w:rsidR="003B4108" w:rsidRDefault="003F7990" w:rsidP="003B4108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3B4108">
        <w:rPr>
          <w:rFonts w:asciiTheme="minorEastAsia" w:hAnsiTheme="minorEastAsia" w:hint="eastAsia"/>
          <w:sz w:val="28"/>
          <w:szCs w:val="28"/>
        </w:rPr>
        <w:t>体检前24小时避免油腻食品、饮酒及过度疲劳；抽血前需空腹</w:t>
      </w:r>
      <w:r w:rsidR="00C412FA">
        <w:rPr>
          <w:rFonts w:asciiTheme="minorEastAsia" w:hAnsiTheme="minorEastAsia" w:hint="eastAsia"/>
          <w:sz w:val="28"/>
          <w:szCs w:val="28"/>
        </w:rPr>
        <w:t>12</w:t>
      </w:r>
      <w:r w:rsidRPr="003B4108">
        <w:rPr>
          <w:rFonts w:asciiTheme="minorEastAsia" w:hAnsiTheme="minorEastAsia" w:hint="eastAsia"/>
          <w:sz w:val="28"/>
          <w:szCs w:val="28"/>
        </w:rPr>
        <w:t>小时（不能进食、可少量饮清水）。</w:t>
      </w:r>
    </w:p>
    <w:p w:rsidR="003B4108" w:rsidRDefault="003B4108" w:rsidP="003B4108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3B4108">
        <w:rPr>
          <w:rFonts w:asciiTheme="minorEastAsia" w:hAnsiTheme="minorEastAsia" w:hint="eastAsia"/>
          <w:sz w:val="28"/>
          <w:szCs w:val="28"/>
        </w:rPr>
        <w:t>体检当日穿宽松衣服、尽量不要佩戴金属饰物(X光检查前应摘下上身佩戴的金属性物品)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3B4108">
        <w:rPr>
          <w:rFonts w:asciiTheme="minorEastAsia" w:hAnsiTheme="minorEastAsia" w:hint="eastAsia"/>
          <w:sz w:val="28"/>
          <w:szCs w:val="28"/>
        </w:rPr>
        <w:t>便于查体；请尽量避免月经期。</w:t>
      </w:r>
    </w:p>
    <w:p w:rsidR="003B4108" w:rsidRDefault="003B4108" w:rsidP="003B4108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7B0F53">
        <w:rPr>
          <w:rFonts w:asciiTheme="minorEastAsia" w:hAnsiTheme="minorEastAsia" w:hint="eastAsia"/>
          <w:b/>
          <w:color w:val="FF0000"/>
          <w:sz w:val="28"/>
          <w:szCs w:val="28"/>
        </w:rPr>
        <w:t>有高血压病史者，允许喝一口白开水吃药。</w:t>
      </w:r>
    </w:p>
    <w:p w:rsidR="00AC2F4E" w:rsidRPr="00AC2F4E" w:rsidRDefault="00AC2F4E" w:rsidP="003B4108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C2F4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C13检测注意事项：</w:t>
      </w:r>
      <w:r w:rsidRPr="00AC2F4E">
        <w:rPr>
          <w:rFonts w:asciiTheme="minorEastAsia" w:hAnsiTheme="minorEastAsia" w:hint="eastAsia"/>
          <w:color w:val="000000" w:themeColor="text1"/>
          <w:sz w:val="28"/>
          <w:szCs w:val="28"/>
        </w:rPr>
        <w:t>近一个月之内禁用抗生素，检查</w:t>
      </w:r>
      <w:r w:rsidRPr="00881A37">
        <w:rPr>
          <w:rFonts w:asciiTheme="minorEastAsia" w:hAnsiTheme="minorEastAsia" w:hint="eastAsia"/>
          <w:b/>
          <w:color w:val="FF0000"/>
          <w:sz w:val="28"/>
          <w:szCs w:val="28"/>
        </w:rPr>
        <w:t>当日早上需禁食、水，勿吸烟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3F4BC3" w:rsidRDefault="003F4BC3" w:rsidP="003F4BC3">
      <w:pPr>
        <w:rPr>
          <w:rFonts w:asciiTheme="minorEastAsia" w:hAnsiTheme="minorEastAsia"/>
          <w:b/>
          <w:sz w:val="30"/>
          <w:szCs w:val="30"/>
        </w:rPr>
      </w:pPr>
      <w:r w:rsidRPr="00256BED">
        <w:rPr>
          <w:rFonts w:asciiTheme="minorEastAsia" w:hAnsiTheme="minorEastAsia" w:hint="eastAsia"/>
          <w:b/>
          <w:sz w:val="30"/>
          <w:szCs w:val="30"/>
        </w:rPr>
        <w:t>二、</w:t>
      </w:r>
      <w:r w:rsidR="00256BED" w:rsidRPr="00256BED">
        <w:rPr>
          <w:rFonts w:asciiTheme="minorEastAsia" w:hAnsiTheme="minorEastAsia" w:hint="eastAsia"/>
          <w:b/>
          <w:sz w:val="30"/>
          <w:szCs w:val="30"/>
        </w:rPr>
        <w:t>体检过程中注意事项：</w:t>
      </w:r>
    </w:p>
    <w:p w:rsidR="00256BED" w:rsidRPr="00256BED" w:rsidRDefault="00256BED" w:rsidP="003F4BC3">
      <w:pPr>
        <w:rPr>
          <w:rFonts w:asciiTheme="minorEastAsia" w:hAnsiTheme="minorEastAsia"/>
          <w:sz w:val="28"/>
          <w:szCs w:val="28"/>
        </w:rPr>
      </w:pPr>
      <w:r w:rsidRPr="00256BED">
        <w:rPr>
          <w:rFonts w:asciiTheme="minorEastAsia" w:hAnsiTheme="minorEastAsia" w:hint="eastAsia"/>
          <w:sz w:val="28"/>
          <w:szCs w:val="28"/>
        </w:rPr>
        <w:t>1.查体时间：7：30-11:00（抽血截止至10:00）</w:t>
      </w:r>
      <w:r w:rsidR="00642870">
        <w:rPr>
          <w:rFonts w:asciiTheme="minorEastAsia" w:hAnsiTheme="minorEastAsia" w:hint="eastAsia"/>
          <w:sz w:val="28"/>
          <w:szCs w:val="28"/>
        </w:rPr>
        <w:t>。</w:t>
      </w:r>
    </w:p>
    <w:p w:rsidR="00256BED" w:rsidRDefault="00256BED" w:rsidP="003F4BC3">
      <w:pPr>
        <w:rPr>
          <w:rFonts w:asciiTheme="minorEastAsia" w:hAnsiTheme="minorEastAsia"/>
          <w:sz w:val="28"/>
          <w:szCs w:val="28"/>
        </w:rPr>
      </w:pPr>
      <w:r w:rsidRPr="00256BED">
        <w:rPr>
          <w:rFonts w:asciiTheme="minorEastAsia" w:hAnsiTheme="minorEastAsia" w:hint="eastAsia"/>
          <w:sz w:val="28"/>
          <w:szCs w:val="28"/>
        </w:rPr>
        <w:t>2.查体当日</w:t>
      </w:r>
      <w:r>
        <w:rPr>
          <w:rFonts w:asciiTheme="minorEastAsia" w:hAnsiTheme="minorEastAsia" w:hint="eastAsia"/>
          <w:sz w:val="28"/>
          <w:szCs w:val="28"/>
        </w:rPr>
        <w:t>请携带</w:t>
      </w:r>
      <w:r w:rsidRPr="000633AE">
        <w:rPr>
          <w:rFonts w:asciiTheme="minorEastAsia" w:hAnsiTheme="minorEastAsia" w:hint="eastAsia"/>
          <w:b/>
          <w:color w:val="FF0000"/>
          <w:sz w:val="28"/>
          <w:szCs w:val="28"/>
        </w:rPr>
        <w:t>身份证</w:t>
      </w:r>
      <w:r w:rsidR="000633AE">
        <w:rPr>
          <w:rFonts w:asciiTheme="minorEastAsia" w:hAnsiTheme="minorEastAsia" w:hint="eastAsia"/>
          <w:sz w:val="28"/>
          <w:szCs w:val="28"/>
        </w:rPr>
        <w:t>和“</w:t>
      </w:r>
      <w:r w:rsidR="000633AE" w:rsidRPr="000633AE">
        <w:rPr>
          <w:rFonts w:asciiTheme="minorEastAsia" w:hAnsiTheme="minorEastAsia" w:hint="eastAsia"/>
          <w:b/>
          <w:color w:val="FF0000"/>
          <w:sz w:val="28"/>
          <w:szCs w:val="28"/>
        </w:rPr>
        <w:t>12351京卡互助卡</w:t>
      </w:r>
      <w:r w:rsidR="000633AE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到前台登记打印体检指引单后方可开始查体</w:t>
      </w:r>
      <w:r w:rsidR="00A01D11">
        <w:rPr>
          <w:rFonts w:asciiTheme="minorEastAsia" w:hAnsiTheme="minorEastAsia" w:hint="eastAsia"/>
          <w:sz w:val="28"/>
          <w:szCs w:val="28"/>
        </w:rPr>
        <w:t>，并</w:t>
      </w:r>
      <w:proofErr w:type="gramStart"/>
      <w:r w:rsidR="00A01D11">
        <w:rPr>
          <w:rFonts w:asciiTheme="minorEastAsia" w:hAnsiTheme="minorEastAsia" w:hint="eastAsia"/>
          <w:sz w:val="28"/>
          <w:szCs w:val="28"/>
        </w:rPr>
        <w:t>享受京卡赠送</w:t>
      </w:r>
      <w:proofErr w:type="gramEnd"/>
      <w:r w:rsidR="00A01D11">
        <w:rPr>
          <w:rFonts w:asciiTheme="minorEastAsia" w:hAnsiTheme="minorEastAsia" w:hint="eastAsia"/>
          <w:sz w:val="28"/>
          <w:szCs w:val="28"/>
        </w:rPr>
        <w:t>项目</w:t>
      </w:r>
      <w:r w:rsidR="00642870">
        <w:rPr>
          <w:rFonts w:asciiTheme="minorEastAsia" w:hAnsiTheme="minorEastAsia" w:hint="eastAsia"/>
          <w:sz w:val="28"/>
          <w:szCs w:val="28"/>
        </w:rPr>
        <w:t>。</w:t>
      </w:r>
    </w:p>
    <w:p w:rsidR="001170EA" w:rsidRPr="007B0F53" w:rsidRDefault="001170EA" w:rsidP="003F4BC3">
      <w:pPr>
        <w:rPr>
          <w:rFonts w:asciiTheme="minorEastAsia" w:hAnsiTheme="minorEastAsia"/>
          <w:szCs w:val="21"/>
        </w:rPr>
      </w:pPr>
      <w:r w:rsidRPr="007B0F53">
        <w:rPr>
          <w:rFonts w:asciiTheme="minorEastAsia" w:hAnsiTheme="minorEastAsia" w:hint="eastAsia"/>
          <w:sz w:val="28"/>
          <w:szCs w:val="28"/>
        </w:rPr>
        <w:t>3.</w:t>
      </w:r>
      <w:r w:rsidR="007B0F53" w:rsidRPr="007B0F53">
        <w:rPr>
          <w:rFonts w:asciiTheme="minorEastAsia" w:hAnsiTheme="minorEastAsia" w:hint="eastAsia"/>
          <w:szCs w:val="21"/>
        </w:rPr>
        <w:t xml:space="preserve"> </w:t>
      </w:r>
      <w:r w:rsidR="007B0F53" w:rsidRPr="00AF02EA">
        <w:rPr>
          <w:rFonts w:asciiTheme="minorEastAsia" w:hAnsiTheme="minorEastAsia" w:hint="eastAsia"/>
          <w:sz w:val="28"/>
          <w:szCs w:val="28"/>
        </w:rPr>
        <w:t>进行各科检查时，请配合医生</w:t>
      </w:r>
      <w:proofErr w:type="gramStart"/>
      <w:r w:rsidR="007B0F53" w:rsidRPr="00AF02EA">
        <w:rPr>
          <w:rFonts w:asciiTheme="minorEastAsia" w:hAnsiTheme="minorEastAsia" w:hint="eastAsia"/>
          <w:sz w:val="28"/>
          <w:szCs w:val="28"/>
        </w:rPr>
        <w:t>务必按</w:t>
      </w:r>
      <w:proofErr w:type="gramEnd"/>
      <w:r w:rsidR="007B0F53" w:rsidRPr="00AF02EA">
        <w:rPr>
          <w:rFonts w:asciiTheme="minorEastAsia" w:hAnsiTheme="minorEastAsia" w:hint="eastAsia"/>
          <w:sz w:val="28"/>
          <w:szCs w:val="28"/>
        </w:rPr>
        <w:t>预定项目逐科、逐项检查，不要漏检，以免影响最后的健康总结。</w:t>
      </w:r>
    </w:p>
    <w:p w:rsidR="00642870" w:rsidRDefault="00642870" w:rsidP="003F4BC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4.抽血、</w:t>
      </w:r>
      <w:r w:rsidR="00AE2199">
        <w:rPr>
          <w:rFonts w:asciiTheme="minorEastAsia" w:hAnsiTheme="minorEastAsia" w:hint="eastAsia"/>
          <w:sz w:val="28"/>
          <w:szCs w:val="28"/>
        </w:rPr>
        <w:t>空腹超声以及C13呼气检测</w:t>
      </w:r>
      <w:r>
        <w:rPr>
          <w:rFonts w:asciiTheme="minorEastAsia" w:hAnsiTheme="minorEastAsia" w:hint="eastAsia"/>
          <w:sz w:val="28"/>
          <w:szCs w:val="28"/>
        </w:rPr>
        <w:t>后</w:t>
      </w:r>
      <w:r w:rsidR="00AE2199">
        <w:rPr>
          <w:rFonts w:asciiTheme="minorEastAsia" w:hAnsiTheme="minorEastAsia" w:hint="eastAsia"/>
          <w:sz w:val="28"/>
          <w:szCs w:val="28"/>
        </w:rPr>
        <w:t>方可进食、水。</w:t>
      </w:r>
    </w:p>
    <w:p w:rsidR="001170EA" w:rsidRDefault="00AE2199" w:rsidP="003F4BC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5.内科</w:t>
      </w:r>
      <w:r w:rsidR="00C003BC">
        <w:rPr>
          <w:rFonts w:asciiTheme="minorEastAsia" w:hAnsiTheme="minorEastAsia" w:hint="eastAsia"/>
          <w:sz w:val="28"/>
          <w:szCs w:val="28"/>
        </w:rPr>
        <w:t>检查</w:t>
      </w:r>
      <w:r w:rsidR="00D44BA9">
        <w:rPr>
          <w:rFonts w:asciiTheme="minorEastAsia" w:hAnsiTheme="minorEastAsia" w:hint="eastAsia"/>
          <w:sz w:val="28"/>
          <w:szCs w:val="28"/>
        </w:rPr>
        <w:t>前需先测血压；</w:t>
      </w:r>
      <w:r>
        <w:rPr>
          <w:rFonts w:asciiTheme="minorEastAsia" w:hAnsiTheme="minorEastAsia" w:hint="eastAsia"/>
          <w:sz w:val="28"/>
          <w:szCs w:val="28"/>
        </w:rPr>
        <w:t>动脉硬化检测、骨密度、人体成分分析、糖尿病筛查等特殊项目检查前需要先测量</w:t>
      </w:r>
      <w:r w:rsidR="00D44BA9">
        <w:rPr>
          <w:rFonts w:asciiTheme="minorEastAsia" w:hAnsiTheme="minorEastAsia" w:hint="eastAsia"/>
          <w:sz w:val="28"/>
          <w:szCs w:val="28"/>
        </w:rPr>
        <w:t>身高及体重。</w:t>
      </w:r>
    </w:p>
    <w:p w:rsidR="007B0F53" w:rsidRPr="00AF02EA" w:rsidRDefault="007B0F53" w:rsidP="003F4BC3">
      <w:pPr>
        <w:rPr>
          <w:rFonts w:asciiTheme="minorEastAsia" w:hAnsiTheme="minorEastAsia"/>
          <w:sz w:val="28"/>
          <w:szCs w:val="28"/>
        </w:rPr>
      </w:pPr>
      <w:r w:rsidRPr="007B0F53">
        <w:rPr>
          <w:rFonts w:asciiTheme="minorEastAsia" w:hAnsiTheme="minorEastAsia" w:hint="eastAsia"/>
          <w:sz w:val="28"/>
          <w:szCs w:val="28"/>
        </w:rPr>
        <w:t>6.</w:t>
      </w:r>
      <w:r w:rsidRPr="00AF02EA">
        <w:rPr>
          <w:rFonts w:asciiTheme="minorEastAsia" w:hAnsiTheme="minorEastAsia" w:hint="eastAsia"/>
          <w:sz w:val="28"/>
          <w:szCs w:val="28"/>
        </w:rPr>
        <w:t xml:space="preserve"> 一次健康检查未发现异常不代表完全没有潜在疾病，若出现疾病症状，应及时就医；如有发烧、腹泻等急性疾病，应去医院就诊，体检另行安排。</w:t>
      </w:r>
    </w:p>
    <w:p w:rsidR="007B0F53" w:rsidRPr="00AF02EA" w:rsidRDefault="007B0F53" w:rsidP="003F4BC3">
      <w:pPr>
        <w:rPr>
          <w:rFonts w:asciiTheme="minorEastAsia" w:hAnsiTheme="minorEastAsia"/>
          <w:b/>
          <w:sz w:val="28"/>
          <w:szCs w:val="28"/>
        </w:rPr>
      </w:pPr>
      <w:r w:rsidRPr="00AF02EA">
        <w:rPr>
          <w:rFonts w:asciiTheme="minorEastAsia" w:hAnsiTheme="minorEastAsia" w:hint="eastAsia"/>
          <w:b/>
          <w:sz w:val="28"/>
          <w:szCs w:val="28"/>
        </w:rPr>
        <w:t>三、女性特殊注意事项：</w:t>
      </w:r>
    </w:p>
    <w:p w:rsidR="007B0F53" w:rsidRPr="00AF02EA" w:rsidRDefault="007B0F53" w:rsidP="003F4BC3">
      <w:pPr>
        <w:rPr>
          <w:rFonts w:asciiTheme="minorEastAsia" w:hAnsiTheme="minorEastAsia"/>
          <w:sz w:val="28"/>
          <w:szCs w:val="28"/>
        </w:rPr>
      </w:pPr>
      <w:r w:rsidRPr="007B0F53">
        <w:rPr>
          <w:rFonts w:asciiTheme="minorEastAsia" w:hAnsiTheme="minorEastAsia" w:hint="eastAsia"/>
          <w:sz w:val="28"/>
          <w:szCs w:val="28"/>
        </w:rPr>
        <w:lastRenderedPageBreak/>
        <w:t>1.妇科检查：请先排空大小便，再到妇科检查。</w:t>
      </w:r>
      <w:r w:rsidRPr="00AF02EA">
        <w:rPr>
          <w:rFonts w:asciiTheme="minorEastAsia" w:hAnsiTheme="minorEastAsia" w:hint="eastAsia"/>
          <w:sz w:val="28"/>
          <w:szCs w:val="28"/>
        </w:rPr>
        <w:t>妇科检查仅限于已婚或有性生活者。</w:t>
      </w:r>
    </w:p>
    <w:p w:rsidR="007B0F53" w:rsidRDefault="007B0F53" w:rsidP="003F4BC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454BFC">
        <w:rPr>
          <w:rFonts w:asciiTheme="minorEastAsia" w:hAnsiTheme="minorEastAsia" w:hint="eastAsia"/>
          <w:sz w:val="28"/>
          <w:szCs w:val="28"/>
        </w:rPr>
        <w:t>未婚女士</w:t>
      </w:r>
      <w:r w:rsidR="00AF02EA">
        <w:rPr>
          <w:rFonts w:asciiTheme="minorEastAsia" w:hAnsiTheme="minorEastAsia" w:hint="eastAsia"/>
          <w:sz w:val="28"/>
          <w:szCs w:val="28"/>
        </w:rPr>
        <w:t>憋尿B超：在抽血及空腹B</w:t>
      </w:r>
      <w:proofErr w:type="gramStart"/>
      <w:r w:rsidR="00AF02EA">
        <w:rPr>
          <w:rFonts w:asciiTheme="minorEastAsia" w:hAnsiTheme="minorEastAsia" w:hint="eastAsia"/>
          <w:sz w:val="28"/>
          <w:szCs w:val="28"/>
        </w:rPr>
        <w:t>超完成</w:t>
      </w:r>
      <w:proofErr w:type="gramEnd"/>
      <w:r w:rsidR="00AF02EA">
        <w:rPr>
          <w:rFonts w:asciiTheme="minorEastAsia" w:hAnsiTheme="minorEastAsia" w:hint="eastAsia"/>
          <w:sz w:val="28"/>
          <w:szCs w:val="28"/>
        </w:rPr>
        <w:t>后方可大量饮水，有明显憋尿感时即可检查。</w:t>
      </w:r>
    </w:p>
    <w:p w:rsidR="00751BE6" w:rsidRPr="00454BFC" w:rsidRDefault="00751BE6" w:rsidP="003F4BC3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454BFC" w:rsidRPr="00454BFC">
        <w:rPr>
          <w:rFonts w:asciiTheme="minorEastAsia" w:hAnsiTheme="minorEastAsia" w:hint="eastAsia"/>
          <w:b/>
          <w:color w:val="FF0000"/>
          <w:sz w:val="28"/>
          <w:szCs w:val="28"/>
        </w:rPr>
        <w:t>已婚女性经阴道超声：必须是已婚有性生活的女性才可</w:t>
      </w:r>
      <w:r w:rsidR="00454BFC">
        <w:rPr>
          <w:rFonts w:asciiTheme="minorEastAsia" w:hAnsiTheme="minorEastAsia" w:hint="eastAsia"/>
          <w:b/>
          <w:color w:val="FF0000"/>
          <w:sz w:val="28"/>
          <w:szCs w:val="28"/>
        </w:rPr>
        <w:t>进行</w:t>
      </w:r>
      <w:r w:rsidR="00454BFC" w:rsidRPr="00454BFC">
        <w:rPr>
          <w:rFonts w:asciiTheme="minorEastAsia" w:hAnsiTheme="minorEastAsia" w:hint="eastAsia"/>
          <w:b/>
          <w:color w:val="FF0000"/>
          <w:sz w:val="28"/>
          <w:szCs w:val="28"/>
        </w:rPr>
        <w:t>腔内（经阴道）检查子宫附件，检查前需先去厕所排空尿。</w:t>
      </w:r>
      <w:r w:rsidR="00454BFC">
        <w:rPr>
          <w:rFonts w:asciiTheme="minorEastAsia" w:hAnsiTheme="minorEastAsia" w:hint="eastAsia"/>
          <w:b/>
          <w:color w:val="FF0000"/>
          <w:sz w:val="28"/>
          <w:szCs w:val="28"/>
        </w:rPr>
        <w:t>月经期</w:t>
      </w:r>
      <w:proofErr w:type="gramStart"/>
      <w:r w:rsidR="00454BFC">
        <w:rPr>
          <w:rFonts w:asciiTheme="minorEastAsia" w:hAnsiTheme="minorEastAsia" w:hint="eastAsia"/>
          <w:b/>
          <w:color w:val="FF0000"/>
          <w:sz w:val="28"/>
          <w:szCs w:val="28"/>
        </w:rPr>
        <w:t>者禁做此项</w:t>
      </w:r>
      <w:proofErr w:type="gramEnd"/>
      <w:r w:rsidR="00454BFC">
        <w:rPr>
          <w:rFonts w:asciiTheme="minorEastAsia" w:hAnsiTheme="minorEastAsia" w:hint="eastAsia"/>
          <w:b/>
          <w:color w:val="FF0000"/>
          <w:sz w:val="28"/>
          <w:szCs w:val="28"/>
        </w:rPr>
        <w:t>检查。</w:t>
      </w:r>
    </w:p>
    <w:p w:rsidR="00AF02EA" w:rsidRPr="00AF02EA" w:rsidRDefault="00AF02EA" w:rsidP="00AF02EA">
      <w:pPr>
        <w:rPr>
          <w:rFonts w:asciiTheme="minorEastAsia" w:hAnsiTheme="minorEastAsia"/>
          <w:sz w:val="28"/>
          <w:szCs w:val="28"/>
        </w:rPr>
      </w:pPr>
      <w:r w:rsidRPr="00AF02EA">
        <w:rPr>
          <w:rFonts w:asciiTheme="minorEastAsia" w:hAnsiTheme="minorEastAsia" w:hint="eastAsia"/>
          <w:sz w:val="28"/>
          <w:szCs w:val="28"/>
        </w:rPr>
        <w:t xml:space="preserve">3. </w:t>
      </w:r>
      <w:r w:rsidRPr="00946FC4">
        <w:rPr>
          <w:rFonts w:asciiTheme="minorEastAsia" w:hAnsiTheme="minorEastAsia" w:hint="eastAsia"/>
          <w:b/>
          <w:color w:val="FF0000"/>
          <w:sz w:val="28"/>
          <w:szCs w:val="28"/>
        </w:rPr>
        <w:t>怀孕或可能已经怀孕者，请预先告知医护人员，勿做X光等放射科检查、腔内B超及妇科TCT检查。</w:t>
      </w:r>
    </w:p>
    <w:p w:rsidR="00AF02EA" w:rsidRDefault="00AF02EA" w:rsidP="003F4BC3">
      <w:pPr>
        <w:rPr>
          <w:rFonts w:asciiTheme="minorEastAsia" w:hAnsiTheme="minorEastAsia"/>
          <w:sz w:val="28"/>
          <w:szCs w:val="28"/>
        </w:rPr>
      </w:pPr>
      <w:r w:rsidRPr="00AF02EA">
        <w:rPr>
          <w:rFonts w:asciiTheme="minorEastAsia" w:hAnsiTheme="minorEastAsia" w:hint="eastAsia"/>
          <w:sz w:val="28"/>
          <w:szCs w:val="28"/>
        </w:rPr>
        <w:t>4.</w:t>
      </w:r>
      <w:r w:rsidRPr="00946FC4">
        <w:rPr>
          <w:rFonts w:asciiTheme="minorEastAsia" w:hAnsiTheme="minorEastAsia" w:hint="eastAsia"/>
          <w:b/>
          <w:color w:val="FF0000"/>
          <w:sz w:val="28"/>
          <w:szCs w:val="28"/>
        </w:rPr>
        <w:t>月经期间，请勿进行尿液和TCT检查，待经期结束后3-5天可进行补检。</w:t>
      </w:r>
      <w:r w:rsidR="003F3B60" w:rsidRPr="003F3B60">
        <w:rPr>
          <w:rFonts w:asciiTheme="minorEastAsia" w:hAnsiTheme="minorEastAsia" w:hint="eastAsia"/>
          <w:sz w:val="28"/>
          <w:szCs w:val="28"/>
        </w:rPr>
        <w:t>如做TCT宫颈癌筛查，请避开月经期，筛查前24小时阴道</w:t>
      </w:r>
      <w:proofErr w:type="gramStart"/>
      <w:r w:rsidR="003F3B60" w:rsidRPr="003F3B60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="003F3B60" w:rsidRPr="003F3B60">
        <w:rPr>
          <w:rFonts w:asciiTheme="minorEastAsia" w:hAnsiTheme="minorEastAsia" w:hint="eastAsia"/>
          <w:sz w:val="28"/>
          <w:szCs w:val="28"/>
        </w:rPr>
        <w:t>上药、不冲洗、不过性生活。</w:t>
      </w:r>
    </w:p>
    <w:p w:rsidR="00AF02EA" w:rsidRPr="003F3B60" w:rsidRDefault="00AF02EA" w:rsidP="003F3B60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b/>
          <w:szCs w:val="21"/>
        </w:rPr>
      </w:pPr>
      <w:r w:rsidRPr="003F3B60">
        <w:rPr>
          <w:rFonts w:asciiTheme="minorEastAsia" w:hAnsiTheme="minorEastAsia" w:hint="eastAsia"/>
          <w:b/>
          <w:sz w:val="28"/>
          <w:szCs w:val="28"/>
        </w:rPr>
        <w:t>留取尿、便标本应注意：</w:t>
      </w:r>
    </w:p>
    <w:p w:rsidR="002C1E04" w:rsidRPr="003F3B60" w:rsidRDefault="002C1E04" w:rsidP="003F3B60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 w:rsidRPr="003F3B60">
        <w:rPr>
          <w:rFonts w:asciiTheme="minorEastAsia" w:hAnsiTheme="minorEastAsia" w:hint="eastAsia"/>
          <w:sz w:val="28"/>
          <w:szCs w:val="28"/>
        </w:rPr>
        <w:t>做尿常规留取尿</w:t>
      </w:r>
      <w:r w:rsidR="003F3B60">
        <w:rPr>
          <w:rFonts w:asciiTheme="minorEastAsia" w:hAnsiTheme="minorEastAsia" w:hint="eastAsia"/>
          <w:sz w:val="28"/>
          <w:szCs w:val="28"/>
        </w:rPr>
        <w:t>标本时，需保持外阴清洁并请留取中段尿标本，以确保化验结果准确性。</w:t>
      </w:r>
      <w:r w:rsidR="00E156B2">
        <w:rPr>
          <w:rFonts w:asciiTheme="minorEastAsia" w:hAnsiTheme="minorEastAsia" w:hint="eastAsia"/>
          <w:sz w:val="28"/>
          <w:szCs w:val="28"/>
        </w:rPr>
        <w:t>标本放在卫生间内的架子上。</w:t>
      </w:r>
      <w:r w:rsidR="00454BFC">
        <w:rPr>
          <w:rFonts w:asciiTheme="minorEastAsia" w:hAnsiTheme="minorEastAsia" w:hint="eastAsia"/>
          <w:sz w:val="28"/>
          <w:szCs w:val="28"/>
        </w:rPr>
        <w:t>月经期女性禁止留尿。</w:t>
      </w:r>
    </w:p>
    <w:p w:rsidR="003F3B60" w:rsidRPr="003F3B60" w:rsidRDefault="00E156B2" w:rsidP="003F3B60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便标本：小管留取大便标本。请留取当日新鲜粪便黄豆粒大小即可。标本放在卫生间内的架子上。</w:t>
      </w:r>
    </w:p>
    <w:p w:rsidR="00AF02EA" w:rsidRPr="00946FC4" w:rsidRDefault="00E156B2" w:rsidP="00E156B2">
      <w:pPr>
        <w:rPr>
          <w:rFonts w:asciiTheme="minorEastAsia" w:hAnsiTheme="minorEastAsia"/>
          <w:color w:val="FF0000"/>
          <w:sz w:val="28"/>
          <w:szCs w:val="28"/>
        </w:rPr>
      </w:pPr>
      <w:r w:rsidRPr="00946FC4">
        <w:rPr>
          <w:rFonts w:asciiTheme="minorEastAsia" w:hAnsiTheme="minorEastAsia" w:hint="eastAsia"/>
          <w:b/>
          <w:color w:val="FF0000"/>
          <w:sz w:val="28"/>
          <w:szCs w:val="28"/>
        </w:rPr>
        <w:t>五、</w:t>
      </w:r>
      <w:r w:rsidR="00AF02EA" w:rsidRPr="00946FC4">
        <w:rPr>
          <w:rFonts w:asciiTheme="minorEastAsia" w:hAnsiTheme="minorEastAsia" w:hint="eastAsia"/>
          <w:b/>
          <w:color w:val="FF0000"/>
          <w:sz w:val="28"/>
          <w:szCs w:val="28"/>
        </w:rPr>
        <w:t>请您体检结束后把体检指引单及体检报告</w:t>
      </w:r>
      <w:r w:rsidRPr="00946FC4">
        <w:rPr>
          <w:rFonts w:asciiTheme="minorEastAsia" w:hAnsiTheme="minorEastAsia" w:hint="eastAsia"/>
          <w:b/>
          <w:color w:val="FF0000"/>
          <w:sz w:val="28"/>
          <w:szCs w:val="28"/>
        </w:rPr>
        <w:t>一定</w:t>
      </w:r>
      <w:r w:rsidR="00AF02EA" w:rsidRPr="00946FC4">
        <w:rPr>
          <w:rFonts w:asciiTheme="minorEastAsia" w:hAnsiTheme="minorEastAsia" w:hint="eastAsia"/>
          <w:b/>
          <w:color w:val="FF0000"/>
          <w:sz w:val="28"/>
          <w:szCs w:val="28"/>
        </w:rPr>
        <w:t>交回体检中心一层前台</w:t>
      </w:r>
      <w:r w:rsidRPr="00946FC4">
        <w:rPr>
          <w:rFonts w:asciiTheme="minorEastAsia" w:hAnsiTheme="minorEastAsia" w:hint="eastAsia"/>
          <w:b/>
          <w:color w:val="FF0000"/>
          <w:sz w:val="28"/>
          <w:szCs w:val="28"/>
        </w:rPr>
        <w:t>，以免延误您</w:t>
      </w:r>
      <w:proofErr w:type="gramStart"/>
      <w:r w:rsidRPr="00946FC4">
        <w:rPr>
          <w:rFonts w:asciiTheme="minorEastAsia" w:hAnsiTheme="minorEastAsia" w:hint="eastAsia"/>
          <w:b/>
          <w:color w:val="FF0000"/>
          <w:sz w:val="28"/>
          <w:szCs w:val="28"/>
        </w:rPr>
        <w:t>的总检报告</w:t>
      </w:r>
      <w:proofErr w:type="gramEnd"/>
      <w:r w:rsidRPr="00946FC4">
        <w:rPr>
          <w:rFonts w:asciiTheme="minorEastAsia" w:hAnsiTheme="minorEastAsia" w:hint="eastAsia"/>
          <w:b/>
          <w:color w:val="FF0000"/>
          <w:sz w:val="28"/>
          <w:szCs w:val="28"/>
        </w:rPr>
        <w:t>。</w:t>
      </w:r>
    </w:p>
    <w:p w:rsidR="004638FC" w:rsidRPr="00946FC4" w:rsidRDefault="004638FC" w:rsidP="004638FC">
      <w:pPr>
        <w:pStyle w:val="a5"/>
        <w:ind w:left="360" w:firstLineChars="0" w:firstLine="0"/>
        <w:rPr>
          <w:rFonts w:asciiTheme="minorEastAsia" w:hAnsiTheme="minorEastAsia"/>
          <w:color w:val="FF0000"/>
          <w:szCs w:val="21"/>
        </w:rPr>
      </w:pPr>
    </w:p>
    <w:sectPr w:rsidR="004638FC" w:rsidRPr="00946FC4" w:rsidSect="00070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D14" w:rsidRDefault="00AB4D14" w:rsidP="007B4337">
      <w:r>
        <w:separator/>
      </w:r>
    </w:p>
  </w:endnote>
  <w:endnote w:type="continuationSeparator" w:id="0">
    <w:p w:rsidR="00AB4D14" w:rsidRDefault="00AB4D14" w:rsidP="007B4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D14" w:rsidRDefault="00AB4D14" w:rsidP="007B4337">
      <w:r>
        <w:separator/>
      </w:r>
    </w:p>
  </w:footnote>
  <w:footnote w:type="continuationSeparator" w:id="0">
    <w:p w:rsidR="00AB4D14" w:rsidRDefault="00AB4D14" w:rsidP="007B4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025"/>
    <w:multiLevelType w:val="hybridMultilevel"/>
    <w:tmpl w:val="EDE87A7C"/>
    <w:lvl w:ilvl="0" w:tplc="05B8A6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3F1E4D"/>
    <w:multiLevelType w:val="hybridMultilevel"/>
    <w:tmpl w:val="A9E2D55E"/>
    <w:lvl w:ilvl="0" w:tplc="42840E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F766B8"/>
    <w:multiLevelType w:val="hybridMultilevel"/>
    <w:tmpl w:val="0320362A"/>
    <w:lvl w:ilvl="0" w:tplc="1F984D26">
      <w:start w:val="4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036F40"/>
    <w:multiLevelType w:val="hybridMultilevel"/>
    <w:tmpl w:val="47E6A9A6"/>
    <w:lvl w:ilvl="0" w:tplc="0A28E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F66D3B"/>
    <w:multiLevelType w:val="hybridMultilevel"/>
    <w:tmpl w:val="A706FBAE"/>
    <w:lvl w:ilvl="0" w:tplc="5B484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2E1F29"/>
    <w:multiLevelType w:val="hybridMultilevel"/>
    <w:tmpl w:val="AA2CEE14"/>
    <w:lvl w:ilvl="0" w:tplc="C3924E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337"/>
    <w:rsid w:val="00052345"/>
    <w:rsid w:val="000633AE"/>
    <w:rsid w:val="00070275"/>
    <w:rsid w:val="00080DDE"/>
    <w:rsid w:val="000A60FF"/>
    <w:rsid w:val="000F13CB"/>
    <w:rsid w:val="001170EA"/>
    <w:rsid w:val="001520FB"/>
    <w:rsid w:val="00156A1D"/>
    <w:rsid w:val="002018CB"/>
    <w:rsid w:val="00256BED"/>
    <w:rsid w:val="00273022"/>
    <w:rsid w:val="002C1E04"/>
    <w:rsid w:val="002E746B"/>
    <w:rsid w:val="003929DB"/>
    <w:rsid w:val="00395EEF"/>
    <w:rsid w:val="003B4108"/>
    <w:rsid w:val="003F3B60"/>
    <w:rsid w:val="003F4BC3"/>
    <w:rsid w:val="003F7990"/>
    <w:rsid w:val="00454BFC"/>
    <w:rsid w:val="00457F8F"/>
    <w:rsid w:val="004638FC"/>
    <w:rsid w:val="0053143B"/>
    <w:rsid w:val="00531C8F"/>
    <w:rsid w:val="005D2F2B"/>
    <w:rsid w:val="005D38E4"/>
    <w:rsid w:val="005F723F"/>
    <w:rsid w:val="0064032A"/>
    <w:rsid w:val="00642870"/>
    <w:rsid w:val="00751BE6"/>
    <w:rsid w:val="007B0F53"/>
    <w:rsid w:val="007B4337"/>
    <w:rsid w:val="007D2464"/>
    <w:rsid w:val="008013F9"/>
    <w:rsid w:val="008322E5"/>
    <w:rsid w:val="00881A37"/>
    <w:rsid w:val="008D1BD9"/>
    <w:rsid w:val="008F7037"/>
    <w:rsid w:val="00946FC4"/>
    <w:rsid w:val="0095627B"/>
    <w:rsid w:val="00996441"/>
    <w:rsid w:val="009A14AF"/>
    <w:rsid w:val="009C0B4A"/>
    <w:rsid w:val="009C623E"/>
    <w:rsid w:val="00A01D11"/>
    <w:rsid w:val="00A701A4"/>
    <w:rsid w:val="00A95775"/>
    <w:rsid w:val="00AB4D14"/>
    <w:rsid w:val="00AC2F4E"/>
    <w:rsid w:val="00AE2199"/>
    <w:rsid w:val="00AF02EA"/>
    <w:rsid w:val="00B36E68"/>
    <w:rsid w:val="00B73BAD"/>
    <w:rsid w:val="00C003BC"/>
    <w:rsid w:val="00C412FA"/>
    <w:rsid w:val="00D42532"/>
    <w:rsid w:val="00D42E8A"/>
    <w:rsid w:val="00D44BA9"/>
    <w:rsid w:val="00D615EB"/>
    <w:rsid w:val="00D903A1"/>
    <w:rsid w:val="00DC2C95"/>
    <w:rsid w:val="00E156B2"/>
    <w:rsid w:val="00E756F4"/>
    <w:rsid w:val="00E97965"/>
    <w:rsid w:val="00FF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3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337"/>
    <w:rPr>
      <w:sz w:val="18"/>
      <w:szCs w:val="18"/>
    </w:rPr>
  </w:style>
  <w:style w:type="paragraph" w:styleId="a5">
    <w:name w:val="List Paragraph"/>
    <w:basedOn w:val="a"/>
    <w:uiPriority w:val="34"/>
    <w:qFormat/>
    <w:rsid w:val="007B43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杜娟</cp:lastModifiedBy>
  <cp:revision>2</cp:revision>
  <dcterms:created xsi:type="dcterms:W3CDTF">2019-04-10T02:14:00Z</dcterms:created>
  <dcterms:modified xsi:type="dcterms:W3CDTF">2019-04-10T02:14:00Z</dcterms:modified>
</cp:coreProperties>
</file>